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4166" w:rsidRDefault="00714166" w:rsidP="00714166">
      <w:pPr>
        <w:rPr>
          <w:rFonts w:ascii="TimesNewRomanPSMT" w:eastAsia="Times New Roman" w:hAnsi="TimesNewRomanPSMT"/>
          <w:lang w:val="en-GB"/>
        </w:rPr>
      </w:pPr>
    </w:p>
    <w:p w:rsidR="00714166" w:rsidRDefault="00714166" w:rsidP="00714166">
      <w:pPr>
        <w:rPr>
          <w:rFonts w:ascii="TimesNewRomanPSMT" w:eastAsia="Times New Roman" w:hAnsi="TimesNewRomanPSMT"/>
          <w:lang w:val="en-GB"/>
        </w:rPr>
      </w:pPr>
    </w:p>
    <w:p w:rsidR="00714166" w:rsidRPr="00714166" w:rsidRDefault="00714166" w:rsidP="00714166">
      <w:pPr>
        <w:jc w:val="center"/>
        <w:rPr>
          <w:rFonts w:ascii="TimesNewRomanPSMT" w:eastAsia="Times New Roman" w:hAnsi="TimesNewRomanPSMT"/>
          <w:b/>
          <w:sz w:val="44"/>
          <w:szCs w:val="44"/>
          <w:lang w:val="en-GB"/>
        </w:rPr>
      </w:pPr>
      <w:r w:rsidRPr="00714166">
        <w:rPr>
          <w:rFonts w:ascii="TimesNewRomanPSMT" w:eastAsia="Times New Roman" w:hAnsi="TimesNewRomanPSMT"/>
          <w:b/>
          <w:sz w:val="44"/>
          <w:szCs w:val="44"/>
          <w:lang w:val="en-GB"/>
        </w:rPr>
        <w:t>Pensions Action Group</w:t>
      </w:r>
    </w:p>
    <w:p w:rsidR="00714166" w:rsidRPr="00714166" w:rsidRDefault="00714166" w:rsidP="00714166">
      <w:pPr>
        <w:jc w:val="center"/>
        <w:rPr>
          <w:rFonts w:ascii="TimesNewRomanPSMT" w:eastAsia="Times New Roman" w:hAnsi="TimesNewRomanPSMT"/>
          <w:b/>
          <w:sz w:val="44"/>
          <w:szCs w:val="44"/>
          <w:lang w:val="en-GB"/>
        </w:rPr>
      </w:pPr>
      <w:r w:rsidRPr="00714166">
        <w:rPr>
          <w:rFonts w:ascii="TimesNewRomanPSMT" w:eastAsia="Times New Roman" w:hAnsi="TimesNewRomanPSMT"/>
          <w:b/>
          <w:sz w:val="44"/>
          <w:szCs w:val="44"/>
          <w:lang w:val="en-GB"/>
        </w:rPr>
        <w:t>M</w:t>
      </w:r>
      <w:r>
        <w:rPr>
          <w:rFonts w:ascii="TimesNewRomanPSMT" w:eastAsia="Times New Roman" w:hAnsi="TimesNewRomanPSMT"/>
          <w:b/>
          <w:sz w:val="44"/>
          <w:szCs w:val="44"/>
          <w:lang w:val="en-GB"/>
        </w:rPr>
        <w:t>e</w:t>
      </w:r>
      <w:r w:rsidRPr="00714166">
        <w:rPr>
          <w:rFonts w:ascii="TimesNewRomanPSMT" w:eastAsia="Times New Roman" w:hAnsi="TimesNewRomanPSMT"/>
          <w:b/>
          <w:sz w:val="44"/>
          <w:szCs w:val="44"/>
          <w:lang w:val="en-GB"/>
        </w:rPr>
        <w:t>mbers</w:t>
      </w:r>
      <w:r w:rsidRPr="00714166">
        <w:rPr>
          <w:rFonts w:ascii="TimesNewRomanPSMT" w:eastAsia="Times New Roman" w:hAnsi="TimesNewRomanPSMT" w:hint="eastAsia"/>
          <w:b/>
          <w:sz w:val="44"/>
          <w:szCs w:val="44"/>
          <w:lang w:val="en-GB"/>
        </w:rPr>
        <w:t>’</w:t>
      </w:r>
      <w:r w:rsidRPr="00714166">
        <w:rPr>
          <w:rFonts w:ascii="TimesNewRomanPSMT" w:eastAsia="Times New Roman" w:hAnsi="TimesNewRomanPSMT"/>
          <w:b/>
          <w:sz w:val="44"/>
          <w:szCs w:val="44"/>
          <w:lang w:val="en-GB"/>
        </w:rPr>
        <w:t xml:space="preserve"> Fact Sheet</w:t>
      </w:r>
    </w:p>
    <w:p w:rsidR="00714166" w:rsidRPr="00714166" w:rsidRDefault="00714166" w:rsidP="00714166">
      <w:pPr>
        <w:jc w:val="center"/>
        <w:rPr>
          <w:rFonts w:ascii="TimesNewRomanPSMT" w:eastAsia="Times New Roman" w:hAnsi="TimesNewRomanPSMT"/>
          <w:b/>
          <w:lang w:val="en-GB"/>
        </w:rPr>
      </w:pPr>
    </w:p>
    <w:p w:rsidR="00714166" w:rsidRPr="00714166" w:rsidRDefault="00714166" w:rsidP="00714166">
      <w:pPr>
        <w:jc w:val="center"/>
        <w:rPr>
          <w:rFonts w:ascii="TimesNewRomanPSMT" w:eastAsia="Times New Roman" w:hAnsi="TimesNewRomanPSMT"/>
          <w:b/>
          <w:lang w:val="en-GB"/>
        </w:rPr>
      </w:pPr>
      <w:r w:rsidRPr="00714166">
        <w:rPr>
          <w:rFonts w:ascii="TimesNewRomanPSMT" w:eastAsia="Times New Roman" w:hAnsi="TimesNewRomanPSMT"/>
          <w:b/>
          <w:lang w:val="en-GB"/>
        </w:rPr>
        <w:t>July 2024</w:t>
      </w:r>
    </w:p>
    <w:p w:rsidR="00714166" w:rsidRDefault="00714166" w:rsidP="00714166">
      <w:pPr>
        <w:rPr>
          <w:rFonts w:ascii="TimesNewRomanPSMT" w:eastAsia="Times New Roman" w:hAnsi="TimesNewRomanPSMT"/>
          <w:lang w:val="en-GB"/>
        </w:rPr>
      </w:pPr>
    </w:p>
    <w:p w:rsidR="00714166" w:rsidRDefault="00714166" w:rsidP="00714166">
      <w:pPr>
        <w:rPr>
          <w:rFonts w:ascii="TimesNewRomanPSMT" w:eastAsia="Times New Roman" w:hAnsi="TimesNewRomanPSMT"/>
          <w:lang w:val="en-GB"/>
        </w:rPr>
      </w:pPr>
    </w:p>
    <w:p w:rsidR="00714166" w:rsidRDefault="00714166" w:rsidP="00714166">
      <w:pPr>
        <w:rPr>
          <w:rFonts w:ascii="Calibri" w:eastAsia="Times New Roman" w:hAnsi="Calibri"/>
          <w:lang w:val="en-GB"/>
        </w:rPr>
      </w:pPr>
      <w:r>
        <w:rPr>
          <w:rFonts w:ascii="TimesNewRomanPSMT" w:eastAsia="Times New Roman" w:hAnsi="TimesNewRomanPSMT"/>
          <w:lang w:val="en-GB"/>
        </w:rPr>
        <w:t>Please feel free to use any of the information below but when writing to your MP. We would prefer you do not just copy and paste the whole document as its effectiveness will be reduced if the Minister receives the same or similar letters from everyone</w:t>
      </w:r>
      <w:r>
        <w:rPr>
          <w:rFonts w:eastAsia="Times New Roman"/>
          <w:lang w:val="en-GB"/>
        </w:rPr>
        <w:t xml:space="preserve"> </w:t>
      </w:r>
    </w:p>
    <w:p w:rsidR="00714166" w:rsidRDefault="00714166" w:rsidP="00714166">
      <w:pPr>
        <w:rPr>
          <w:rFonts w:ascii="TimesNewRomanPSMT" w:eastAsia="Times New Roman" w:hAnsi="TimesNewRomanPSMT"/>
          <w:lang w:val="en-GB"/>
        </w:rPr>
      </w:pPr>
    </w:p>
    <w:p w:rsidR="00714166" w:rsidRDefault="00714166" w:rsidP="00714166">
      <w:pPr>
        <w:rPr>
          <w:rFonts w:ascii="TimesNewRomanPSMT" w:eastAsia="Times New Roman" w:hAnsi="TimesNewRomanPSMT"/>
          <w:lang w:val="en-GB"/>
        </w:rPr>
      </w:pPr>
      <w:r>
        <w:rPr>
          <w:rFonts w:eastAsia="Times New Roman"/>
          <w:lang w:val="en-GB"/>
        </w:rPr>
        <w:t>1) The Pensions Action Group (PAG)</w:t>
      </w:r>
      <w:proofErr w:type="gramStart"/>
      <w:r>
        <w:rPr>
          <w:rFonts w:eastAsia="Times New Roman"/>
          <w:lang w:val="en-GB"/>
        </w:rPr>
        <w:t>,  is</w:t>
      </w:r>
      <w:proofErr w:type="gramEnd"/>
      <w:r>
        <w:rPr>
          <w:rFonts w:eastAsia="Times New Roman"/>
          <w:lang w:val="en-GB"/>
        </w:rPr>
        <w:t xml:space="preserve"> a voluntary organisation made up entirely of workers who lost their pensions due to scheme closures before 2004. </w:t>
      </w:r>
    </w:p>
    <w:p w:rsidR="00714166" w:rsidRDefault="00714166" w:rsidP="00714166">
      <w:pPr>
        <w:jc w:val="right"/>
        <w:rPr>
          <w:rFonts w:eastAsia="Times New Roman"/>
          <w:lang w:val="en-GB"/>
        </w:rPr>
      </w:pPr>
      <w:r>
        <w:rPr>
          <w:rFonts w:eastAsia="Times New Roman"/>
          <w:lang w:val="en-GB"/>
        </w:rPr>
        <w:br/>
      </w:r>
    </w:p>
    <w:p w:rsidR="00714166" w:rsidRDefault="00714166" w:rsidP="00714166">
      <w:pPr>
        <w:rPr>
          <w:rFonts w:ascii="TimesNewRomanPSMT" w:eastAsia="Times New Roman" w:hAnsi="TimesNewRomanPSMT"/>
          <w:lang w:val="en-GB"/>
        </w:rPr>
      </w:pPr>
      <w:r>
        <w:rPr>
          <w:rFonts w:eastAsia="Times New Roman"/>
          <w:lang w:val="en-GB"/>
        </w:rPr>
        <w:t>PAG represents over 120,000 ordinary workers and their dependents who, through no fault of their own, found themselves without the Defined Benefit occupational pensions that they had paid for over their working lives when their schemes closed. </w:t>
      </w:r>
    </w:p>
    <w:p w:rsidR="00714166" w:rsidRDefault="00714166" w:rsidP="00714166">
      <w:pPr>
        <w:rPr>
          <w:rFonts w:ascii="TimesNewRomanPSMT" w:eastAsia="Times New Roman" w:hAnsi="TimesNewRomanPSMT"/>
          <w:lang w:val="en-GB"/>
        </w:rPr>
      </w:pPr>
      <w:r>
        <w:rPr>
          <w:rFonts w:eastAsia="Times New Roman"/>
          <w:lang w:val="en-GB"/>
        </w:rPr>
        <w:t>It origina</w:t>
      </w:r>
      <w:r w:rsidR="00FE5852">
        <w:rPr>
          <w:rFonts w:eastAsia="Times New Roman"/>
          <w:lang w:val="en-GB"/>
        </w:rPr>
        <w:t xml:space="preserve">lly had nearly 150,000 members </w:t>
      </w:r>
      <w:r>
        <w:rPr>
          <w:rFonts w:eastAsia="Times New Roman"/>
          <w:lang w:val="en-GB"/>
        </w:rPr>
        <w:t>but sadly over 28,000 of these have since died, leaving their widows or widowers with a reduced amount of an already reduced pension.</w:t>
      </w:r>
    </w:p>
    <w:p w:rsidR="00714166" w:rsidRDefault="00714166" w:rsidP="00714166">
      <w:pPr>
        <w:rPr>
          <w:rFonts w:ascii="TimesNewRomanPSMT" w:eastAsia="Times New Roman" w:hAnsi="TimesNewRomanPSMT"/>
          <w:lang w:val="en-GB"/>
        </w:rPr>
      </w:pPr>
    </w:p>
    <w:p w:rsidR="00714166" w:rsidRDefault="00714166" w:rsidP="00714166">
      <w:pPr>
        <w:rPr>
          <w:rFonts w:ascii="TimesNewRomanPSMT" w:eastAsia="Times New Roman" w:hAnsi="TimesNewRomanPSMT"/>
          <w:lang w:val="en-GB"/>
        </w:rPr>
      </w:pPr>
      <w:r>
        <w:rPr>
          <w:rFonts w:eastAsia="Times New Roman"/>
          <w:lang w:val="en-GB"/>
        </w:rPr>
        <w:t xml:space="preserve">2) The Government had told people that these pensions were safe and guaranteed, irrespective of whatever happened to our sponsoring companies. That proved </w:t>
      </w:r>
      <w:proofErr w:type="gramStart"/>
      <w:r>
        <w:rPr>
          <w:rFonts w:eastAsia="Times New Roman"/>
          <w:lang w:val="en-GB"/>
        </w:rPr>
        <w:t>to  be</w:t>
      </w:r>
      <w:proofErr w:type="gramEnd"/>
      <w:r>
        <w:rPr>
          <w:rFonts w:eastAsia="Times New Roman"/>
          <w:lang w:val="en-GB"/>
        </w:rPr>
        <w:t xml:space="preserve"> not true.</w:t>
      </w:r>
    </w:p>
    <w:p w:rsidR="00714166" w:rsidRDefault="00714166" w:rsidP="00714166">
      <w:pPr>
        <w:rPr>
          <w:rFonts w:ascii="TimesNewRomanPSMT" w:eastAsia="Times New Roman" w:hAnsi="TimesNewRomanPSMT"/>
          <w:lang w:val="en-GB"/>
        </w:rPr>
      </w:pPr>
    </w:p>
    <w:p w:rsidR="00714166" w:rsidRDefault="00714166" w:rsidP="00714166">
      <w:pPr>
        <w:rPr>
          <w:rFonts w:ascii="TimesNewRomanPSMT" w:eastAsia="Times New Roman" w:hAnsi="TimesNewRomanPSMT"/>
          <w:lang w:val="en-GB"/>
        </w:rPr>
      </w:pPr>
      <w:r>
        <w:rPr>
          <w:rFonts w:eastAsia="Times New Roman"/>
          <w:lang w:val="en-GB"/>
        </w:rPr>
        <w:t>3) Some of the reas</w:t>
      </w:r>
      <w:r w:rsidR="00FE5852">
        <w:rPr>
          <w:rFonts w:eastAsia="Times New Roman"/>
          <w:lang w:val="en-GB"/>
        </w:rPr>
        <w:t xml:space="preserve">ons the pension schemes failed </w:t>
      </w:r>
      <w:r>
        <w:rPr>
          <w:rFonts w:eastAsia="Times New Roman"/>
          <w:lang w:val="en-GB"/>
        </w:rPr>
        <w:t>were:</w:t>
      </w:r>
    </w:p>
    <w:p w:rsidR="00714166" w:rsidRDefault="00714166" w:rsidP="00714166">
      <w:pPr>
        <w:rPr>
          <w:rFonts w:ascii="TimesNewRomanPSMT" w:eastAsia="Times New Roman" w:hAnsi="TimesNewRomanPSMT"/>
          <w:lang w:val="en-GB"/>
        </w:rPr>
      </w:pPr>
    </w:p>
    <w:p w:rsidR="00714166" w:rsidRDefault="00FE5852" w:rsidP="00714166">
      <w:pPr>
        <w:rPr>
          <w:rFonts w:ascii="TimesNewRomanPSMT" w:eastAsia="Times New Roman" w:hAnsi="TimesNewRomanPSMT"/>
          <w:lang w:val="en-GB"/>
        </w:rPr>
      </w:pPr>
      <w:r>
        <w:rPr>
          <w:rFonts w:eastAsia="Times New Roman"/>
          <w:lang w:val="en-GB"/>
        </w:rPr>
        <w:t xml:space="preserve">a) Their </w:t>
      </w:r>
      <w:r w:rsidR="00714166">
        <w:rPr>
          <w:rFonts w:eastAsia="Times New Roman"/>
          <w:lang w:val="en-GB"/>
        </w:rPr>
        <w:t>wealth had been seriously eroded by the removal of tax relief on dividends, which was accelerated by Gordon Brown who removed approximately £5billion per year from the funds. Despite Conservative pledges to do so</w:t>
      </w:r>
      <w:proofErr w:type="gramStart"/>
      <w:r>
        <w:rPr>
          <w:rFonts w:eastAsia="Times New Roman"/>
          <w:lang w:val="en-GB"/>
        </w:rPr>
        <w:t>,</w:t>
      </w:r>
      <w:r w:rsidR="00714166">
        <w:rPr>
          <w:rFonts w:eastAsia="Times New Roman"/>
          <w:lang w:val="en-GB"/>
        </w:rPr>
        <w:t xml:space="preserve">  this</w:t>
      </w:r>
      <w:proofErr w:type="gramEnd"/>
      <w:r w:rsidR="00714166">
        <w:rPr>
          <w:rFonts w:eastAsia="Times New Roman"/>
          <w:lang w:val="en-GB"/>
        </w:rPr>
        <w:t xml:space="preserve"> damage has not been reversed.</w:t>
      </w:r>
    </w:p>
    <w:p w:rsidR="00714166" w:rsidRDefault="00714166" w:rsidP="00714166">
      <w:pPr>
        <w:rPr>
          <w:rFonts w:ascii="TimesNewRomanPSMT" w:eastAsia="Times New Roman" w:hAnsi="TimesNewRomanPSMT"/>
          <w:lang w:val="en-GB"/>
        </w:rPr>
      </w:pPr>
    </w:p>
    <w:p w:rsidR="00714166" w:rsidRDefault="00714166" w:rsidP="00714166">
      <w:pPr>
        <w:rPr>
          <w:rFonts w:ascii="TimesNewRomanPSMT" w:eastAsia="Times New Roman" w:hAnsi="TimesNewRomanPSMT"/>
          <w:lang w:val="en-GB"/>
        </w:rPr>
      </w:pPr>
      <w:r>
        <w:rPr>
          <w:rFonts w:eastAsia="Times New Roman"/>
          <w:lang w:val="en-GB"/>
        </w:rPr>
        <w:t>b) Gordon Brown reduced the Minimum Funding Requirement</w:t>
      </w:r>
      <w:r w:rsidR="00FE5852">
        <w:rPr>
          <w:rFonts w:eastAsia="Times New Roman"/>
          <w:lang w:val="en-GB"/>
        </w:rPr>
        <w:t xml:space="preserve"> </w:t>
      </w:r>
      <w:r>
        <w:rPr>
          <w:rFonts w:eastAsia="Times New Roman"/>
          <w:lang w:val="en-GB"/>
        </w:rPr>
        <w:t>(MFR), against actuarial advice, resulting in companies paying less into their schemes and being allowed to operate with larger shortfalls. Effectively the MFR was worth less than 50% of a pension expectation should a scheme fail.</w:t>
      </w:r>
    </w:p>
    <w:p w:rsidR="00714166" w:rsidRDefault="00714166" w:rsidP="00714166">
      <w:pPr>
        <w:rPr>
          <w:rFonts w:ascii="TimesNewRomanPSMT" w:eastAsia="Times New Roman" w:hAnsi="TimesNewRomanPSMT"/>
          <w:lang w:val="en-GB"/>
        </w:rPr>
      </w:pPr>
    </w:p>
    <w:p w:rsidR="00714166" w:rsidRDefault="00714166" w:rsidP="00714166">
      <w:pPr>
        <w:rPr>
          <w:rFonts w:ascii="TimesNewRomanPSMT" w:eastAsia="Times New Roman" w:hAnsi="TimesNewRomanPSMT"/>
          <w:lang w:val="en-GB"/>
        </w:rPr>
      </w:pPr>
      <w:r>
        <w:rPr>
          <w:rFonts w:eastAsia="Times New Roman"/>
          <w:lang w:val="en-GB"/>
        </w:rPr>
        <w:t xml:space="preserve">c) The larger MFR shortfalls had to be shown </w:t>
      </w:r>
      <w:proofErr w:type="gramStart"/>
      <w:r>
        <w:rPr>
          <w:rFonts w:eastAsia="Times New Roman"/>
          <w:lang w:val="en-GB"/>
        </w:rPr>
        <w:t>on  Company</w:t>
      </w:r>
      <w:proofErr w:type="gramEnd"/>
      <w:r>
        <w:rPr>
          <w:rFonts w:eastAsia="Times New Roman"/>
          <w:lang w:val="en-GB"/>
        </w:rPr>
        <w:t xml:space="preserve"> balance sheets which affected their credit ratings, leading to withdrawal of funding and banking support, and the eventual collapse of many companies, and their pensions schemes.</w:t>
      </w:r>
    </w:p>
    <w:p w:rsidR="00714166" w:rsidRDefault="00714166" w:rsidP="00714166">
      <w:pPr>
        <w:rPr>
          <w:rFonts w:ascii="TimesNewRomanPSMT" w:eastAsia="Times New Roman" w:hAnsi="TimesNewRomanPSMT"/>
          <w:lang w:val="en-GB"/>
        </w:rPr>
      </w:pPr>
    </w:p>
    <w:p w:rsidR="00714166" w:rsidRDefault="00714166" w:rsidP="00714166">
      <w:pPr>
        <w:rPr>
          <w:rFonts w:ascii="TimesNewRomanPSMT" w:eastAsia="Times New Roman" w:hAnsi="TimesNewRomanPSMT"/>
          <w:lang w:val="en-GB"/>
        </w:rPr>
      </w:pPr>
      <w:r>
        <w:rPr>
          <w:rFonts w:eastAsia="Times New Roman"/>
          <w:lang w:val="en-GB"/>
        </w:rPr>
        <w:t xml:space="preserve">d) At the same time the Government </w:t>
      </w:r>
      <w:proofErr w:type="gramStart"/>
      <w:r>
        <w:rPr>
          <w:rFonts w:eastAsia="Times New Roman"/>
          <w:lang w:val="en-GB"/>
        </w:rPr>
        <w:t>was  ignoring</w:t>
      </w:r>
      <w:proofErr w:type="gramEnd"/>
      <w:r>
        <w:rPr>
          <w:rFonts w:eastAsia="Times New Roman"/>
          <w:lang w:val="en-GB"/>
        </w:rPr>
        <w:t xml:space="preserve"> Article 8 of the EU Insolvency Directive which would have provided a suitable safety net for any funds that closed.</w:t>
      </w:r>
    </w:p>
    <w:p w:rsidR="00714166" w:rsidRDefault="00714166" w:rsidP="00714166">
      <w:pPr>
        <w:rPr>
          <w:rFonts w:ascii="TimesNewRomanPSMT" w:eastAsia="Times New Roman" w:hAnsi="TimesNewRomanPSMT"/>
          <w:lang w:val="en-GB"/>
        </w:rPr>
      </w:pPr>
    </w:p>
    <w:p w:rsidR="00714166" w:rsidRDefault="00714166" w:rsidP="00714166">
      <w:pPr>
        <w:rPr>
          <w:rFonts w:ascii="TimesNewRomanPSMT" w:eastAsia="Times New Roman" w:hAnsi="TimesNewRomanPSMT"/>
          <w:lang w:val="en-GB"/>
        </w:rPr>
      </w:pPr>
      <w:r>
        <w:rPr>
          <w:rFonts w:eastAsia="Times New Roman"/>
          <w:lang w:val="en-GB"/>
        </w:rPr>
        <w:t>4) Other important Government failings were:</w:t>
      </w:r>
    </w:p>
    <w:p w:rsidR="00714166" w:rsidRDefault="00714166" w:rsidP="00714166">
      <w:pPr>
        <w:rPr>
          <w:rFonts w:ascii="TimesNewRomanPSMT" w:eastAsia="Times New Roman" w:hAnsi="TimesNewRomanPSMT"/>
          <w:lang w:val="en-GB"/>
        </w:rPr>
      </w:pPr>
      <w:r>
        <w:rPr>
          <w:rFonts w:eastAsia="Times New Roman"/>
          <w:lang w:val="en-GB"/>
        </w:rPr>
        <w:t> </w:t>
      </w:r>
    </w:p>
    <w:p w:rsidR="00714166" w:rsidRDefault="00714166" w:rsidP="00714166">
      <w:pPr>
        <w:rPr>
          <w:rFonts w:ascii="TimesNewRomanPSMT" w:eastAsia="Times New Roman" w:hAnsi="TimesNewRomanPSMT"/>
          <w:lang w:val="en-GB"/>
        </w:rPr>
      </w:pPr>
      <w:r>
        <w:rPr>
          <w:rFonts w:eastAsia="Times New Roman"/>
          <w:lang w:val="en-GB"/>
        </w:rPr>
        <w:t xml:space="preserve">a) Continuing to deny the need for a safety net even after a successful legal challenge in the European Court in Luxembourg in 2004. This </w:t>
      </w:r>
      <w:proofErr w:type="gramStart"/>
      <w:r>
        <w:rPr>
          <w:rFonts w:eastAsia="Times New Roman"/>
          <w:lang w:val="en-GB"/>
        </w:rPr>
        <w:t>left  workers</w:t>
      </w:r>
      <w:proofErr w:type="gramEnd"/>
      <w:r>
        <w:rPr>
          <w:rFonts w:eastAsia="Times New Roman"/>
          <w:lang w:val="en-GB"/>
        </w:rPr>
        <w:t xml:space="preserve"> whose schemes had closed between 1998 and 2004 stranded without their pensions, and in many cases, without their jobs</w:t>
      </w:r>
    </w:p>
    <w:p w:rsidR="00714166" w:rsidRDefault="00714166" w:rsidP="00714166">
      <w:pPr>
        <w:rPr>
          <w:rFonts w:ascii="TimesNewRomanPSMT" w:eastAsia="Times New Roman" w:hAnsi="TimesNewRomanPSMT"/>
          <w:lang w:val="en-GB"/>
        </w:rPr>
      </w:pPr>
    </w:p>
    <w:p w:rsidR="00714166" w:rsidRDefault="00714166" w:rsidP="00714166">
      <w:pPr>
        <w:rPr>
          <w:rFonts w:ascii="TimesNewRomanPSMT" w:eastAsia="Times New Roman" w:hAnsi="TimesNewRomanPSMT"/>
          <w:lang w:val="en-GB"/>
        </w:rPr>
      </w:pPr>
      <w:r>
        <w:rPr>
          <w:rFonts w:eastAsia="Times New Roman"/>
          <w:lang w:val="en-GB"/>
        </w:rPr>
        <w:t>b) Its refusal to change its stance even after it lost a UK High Court appeal hearing and a Judicial Review. </w:t>
      </w:r>
    </w:p>
    <w:p w:rsidR="00714166" w:rsidRDefault="00714166" w:rsidP="00714166">
      <w:pPr>
        <w:rPr>
          <w:rFonts w:ascii="TimesNewRomanPSMT" w:eastAsia="Times New Roman" w:hAnsi="TimesNewRomanPSMT"/>
          <w:lang w:val="en-GB"/>
        </w:rPr>
      </w:pPr>
    </w:p>
    <w:p w:rsidR="00714166" w:rsidRDefault="00714166" w:rsidP="00714166">
      <w:pPr>
        <w:spacing w:after="240"/>
        <w:rPr>
          <w:rFonts w:ascii="TimesNewRomanPSMT" w:eastAsia="Times New Roman" w:hAnsi="TimesNewRomanPSMT"/>
          <w:lang w:val="en-GB"/>
        </w:rPr>
      </w:pPr>
      <w:r>
        <w:rPr>
          <w:rFonts w:eastAsia="Times New Roman"/>
          <w:lang w:val="en-GB"/>
        </w:rPr>
        <w:t xml:space="preserve">c) Rejecting the Pensions </w:t>
      </w:r>
      <w:proofErr w:type="gramStart"/>
      <w:r>
        <w:rPr>
          <w:rFonts w:eastAsia="Times New Roman"/>
          <w:lang w:val="en-GB"/>
        </w:rPr>
        <w:t>Ombudsman  Report</w:t>
      </w:r>
      <w:proofErr w:type="gramEnd"/>
      <w:r>
        <w:rPr>
          <w:rFonts w:eastAsia="Times New Roman"/>
          <w:lang w:val="en-GB"/>
        </w:rPr>
        <w:t xml:space="preserve"> ‘Trusting in the Pensions Promise’ in 2006, which found the Government guilty of maladministration and recommended that redress be made.</w:t>
      </w:r>
    </w:p>
    <w:p w:rsidR="00714166" w:rsidRDefault="00FE5852" w:rsidP="00714166">
      <w:pPr>
        <w:rPr>
          <w:rFonts w:ascii="TimesNewRomanPSMT" w:eastAsia="Times New Roman" w:hAnsi="TimesNewRomanPSMT"/>
          <w:lang w:val="en-GB"/>
        </w:rPr>
      </w:pPr>
      <w:r>
        <w:rPr>
          <w:rFonts w:ascii="TimesNewRomanPSMT" w:eastAsia="Times New Roman" w:hAnsi="TimesNewRomanPSMT"/>
          <w:lang w:val="en-GB"/>
        </w:rPr>
        <w:t>d) Disregarding</w:t>
      </w:r>
      <w:r w:rsidR="00714166">
        <w:rPr>
          <w:rFonts w:ascii="TimesNewRomanPSMT" w:eastAsia="Times New Roman" w:hAnsi="TimesNewRomanPSMT"/>
          <w:lang w:val="en-GB"/>
        </w:rPr>
        <w:t> the </w:t>
      </w:r>
      <w:r w:rsidR="00714166">
        <w:rPr>
          <w:rFonts w:eastAsia="Times New Roman"/>
          <w:lang w:val="en-GB"/>
        </w:rPr>
        <w:t>Pensions Advisory Select Committee which recommended that restitution should be made.</w:t>
      </w:r>
    </w:p>
    <w:p w:rsidR="00714166" w:rsidRDefault="00714166" w:rsidP="00714166">
      <w:pPr>
        <w:rPr>
          <w:rFonts w:ascii="TimesNewRomanPSMT" w:eastAsia="Times New Roman" w:hAnsi="TimesNewRomanPSMT"/>
          <w:lang w:val="en-GB"/>
        </w:rPr>
      </w:pPr>
    </w:p>
    <w:p w:rsidR="00714166" w:rsidRDefault="00714166" w:rsidP="00714166">
      <w:pPr>
        <w:rPr>
          <w:rFonts w:ascii="TimesNewRomanPSMT" w:eastAsia="Times New Roman" w:hAnsi="TimesNewRomanPSMT"/>
          <w:lang w:val="en-GB"/>
        </w:rPr>
      </w:pPr>
      <w:r>
        <w:rPr>
          <w:rFonts w:eastAsia="Times New Roman"/>
          <w:lang w:val="en-GB"/>
        </w:rPr>
        <w:t>5) FAS</w:t>
      </w:r>
    </w:p>
    <w:p w:rsidR="00714166" w:rsidRDefault="00714166" w:rsidP="00714166">
      <w:pPr>
        <w:rPr>
          <w:rFonts w:ascii="TimesNewRomanPSMT" w:eastAsia="Times New Roman" w:hAnsi="TimesNewRomanPSMT"/>
          <w:lang w:val="en-GB"/>
        </w:rPr>
      </w:pPr>
      <w:r>
        <w:rPr>
          <w:rFonts w:eastAsia="Times New Roman"/>
          <w:lang w:val="en-GB"/>
        </w:rPr>
        <w:t>After a strong campaign, supported by the unions, the media and many MPs the Government finally relented and introduced the Financial Assistance Scheme, followed by the Pensions Protection Fund, which now administers the FAS.</w:t>
      </w:r>
    </w:p>
    <w:p w:rsidR="00714166" w:rsidRDefault="00714166" w:rsidP="00714166">
      <w:pPr>
        <w:rPr>
          <w:rFonts w:ascii="TimesNewRomanPSMT" w:eastAsia="Times New Roman" w:hAnsi="TimesNewRomanPSMT"/>
          <w:lang w:val="en-GB"/>
        </w:rPr>
      </w:pPr>
      <w:r>
        <w:rPr>
          <w:rFonts w:eastAsia="Times New Roman"/>
          <w:lang w:val="en-GB"/>
        </w:rPr>
        <w:t xml:space="preserve">However, the initial FAS </w:t>
      </w:r>
      <w:proofErr w:type="gramStart"/>
      <w:r>
        <w:rPr>
          <w:rFonts w:eastAsia="Times New Roman"/>
          <w:lang w:val="en-GB"/>
        </w:rPr>
        <w:t>scheme was very weak and gave little, or no, help</w:t>
      </w:r>
      <w:proofErr w:type="gramEnd"/>
      <w:r>
        <w:rPr>
          <w:rFonts w:eastAsia="Times New Roman"/>
          <w:lang w:val="en-GB"/>
        </w:rPr>
        <w:t xml:space="preserve"> to most workers. </w:t>
      </w:r>
    </w:p>
    <w:p w:rsidR="00714166" w:rsidRDefault="00714166" w:rsidP="00714166">
      <w:pPr>
        <w:rPr>
          <w:rFonts w:ascii="TimesNewRomanPSMT" w:eastAsia="Times New Roman" w:hAnsi="TimesNewRomanPSMT"/>
          <w:lang w:val="en-GB"/>
        </w:rPr>
      </w:pPr>
    </w:p>
    <w:p w:rsidR="00714166" w:rsidRDefault="00714166" w:rsidP="00714166">
      <w:pPr>
        <w:rPr>
          <w:rFonts w:ascii="TimesNewRomanPSMT" w:eastAsia="Times New Roman" w:hAnsi="TimesNewRomanPSMT"/>
          <w:lang w:val="en-GB"/>
        </w:rPr>
      </w:pPr>
      <w:r>
        <w:rPr>
          <w:rFonts w:eastAsia="Times New Roman"/>
          <w:lang w:val="en-GB"/>
        </w:rPr>
        <w:t>The PAG campaign continued and resulted in many improvements in 2007 but still fell short of what was needed</w:t>
      </w:r>
    </w:p>
    <w:p w:rsidR="00714166" w:rsidRDefault="00714166" w:rsidP="00714166">
      <w:pPr>
        <w:rPr>
          <w:rFonts w:ascii="TimesNewRomanPSMT" w:eastAsia="Times New Roman" w:hAnsi="TimesNewRomanPSMT"/>
          <w:lang w:val="en-GB"/>
        </w:rPr>
      </w:pPr>
      <w:r>
        <w:rPr>
          <w:rFonts w:eastAsia="Times New Roman"/>
          <w:lang w:val="en-GB"/>
        </w:rPr>
        <w:t>It’s headline ‘90% compensation’ has always been false, as it never included all the benefits of the retirement plans and the restrictions within FAS reduce the overall awards to less than 50% of the  expected, and paid for, pension.</w:t>
      </w:r>
    </w:p>
    <w:p w:rsidR="00714166" w:rsidRDefault="00714166" w:rsidP="00714166">
      <w:pPr>
        <w:rPr>
          <w:rFonts w:ascii="TimesNewRomanPSMT" w:eastAsia="Times New Roman" w:hAnsi="TimesNewRomanPSMT"/>
          <w:lang w:val="en-GB"/>
        </w:rPr>
      </w:pPr>
    </w:p>
    <w:p w:rsidR="00714166" w:rsidRDefault="00FE5852" w:rsidP="00714166">
      <w:pPr>
        <w:rPr>
          <w:rFonts w:ascii="TimesNewRomanPSMT" w:eastAsia="Times New Roman" w:hAnsi="TimesNewRomanPSMT"/>
          <w:lang w:val="en-GB"/>
        </w:rPr>
      </w:pPr>
      <w:r>
        <w:rPr>
          <w:rFonts w:eastAsia="Times New Roman"/>
          <w:lang w:val="en-GB"/>
        </w:rPr>
        <w:t>Probably</w:t>
      </w:r>
      <w:r w:rsidR="00714166">
        <w:rPr>
          <w:rFonts w:eastAsia="Times New Roman"/>
          <w:lang w:val="en-GB"/>
        </w:rPr>
        <w:t> the biggest factor causing this is that FAS does not provide the same  indexation provisions  that  the  schemes we paid for provided.</w:t>
      </w:r>
    </w:p>
    <w:p w:rsidR="00714166" w:rsidRDefault="00714166" w:rsidP="00714166">
      <w:pPr>
        <w:rPr>
          <w:rFonts w:ascii="TimesNewRomanPSMT" w:eastAsia="Times New Roman" w:hAnsi="TimesNewRomanPSMT"/>
          <w:lang w:val="en-GB"/>
        </w:rPr>
      </w:pPr>
    </w:p>
    <w:p w:rsidR="00714166" w:rsidRDefault="00714166" w:rsidP="00714166">
      <w:pPr>
        <w:rPr>
          <w:rFonts w:ascii="TimesNewRomanPSMT" w:eastAsia="Times New Roman" w:hAnsi="TimesNewRomanPSMT"/>
          <w:lang w:val="en-GB"/>
        </w:rPr>
      </w:pPr>
      <w:proofErr w:type="gramStart"/>
      <w:r>
        <w:rPr>
          <w:rFonts w:eastAsia="Times New Roman"/>
          <w:lang w:val="en-GB"/>
        </w:rPr>
        <w:t>FAS provides</w:t>
      </w:r>
      <w:proofErr w:type="gramEnd"/>
      <w:r>
        <w:rPr>
          <w:rFonts w:eastAsia="Times New Roman"/>
          <w:lang w:val="en-GB"/>
        </w:rPr>
        <w:t xml:space="preserve"> no indexation at all for any pre April 1997 pensionable service. </w:t>
      </w:r>
    </w:p>
    <w:p w:rsidR="00714166" w:rsidRDefault="00714166" w:rsidP="00714166">
      <w:pPr>
        <w:rPr>
          <w:rFonts w:ascii="TimesNewRomanPSMT" w:eastAsia="Times New Roman" w:hAnsi="TimesNewRomanPSMT"/>
          <w:lang w:val="en-GB"/>
        </w:rPr>
      </w:pPr>
      <w:r>
        <w:rPr>
          <w:rFonts w:eastAsia="Times New Roman"/>
          <w:lang w:val="en-GB"/>
        </w:rPr>
        <w:t xml:space="preserve">This is important </w:t>
      </w:r>
      <w:proofErr w:type="gramStart"/>
      <w:r>
        <w:rPr>
          <w:rFonts w:eastAsia="Times New Roman"/>
          <w:lang w:val="en-GB"/>
        </w:rPr>
        <w:t>as  the</w:t>
      </w:r>
      <w:proofErr w:type="gramEnd"/>
      <w:r>
        <w:rPr>
          <w:rFonts w:eastAsia="Times New Roman"/>
          <w:lang w:val="en-GB"/>
        </w:rPr>
        <w:t xml:space="preserve"> long serving workers in the companies which closed mostly around 2000  had served most of their years prior to 1997. The result is that FAS has left most of them with no inflation protection at all</w:t>
      </w:r>
    </w:p>
    <w:p w:rsidR="00714166" w:rsidRDefault="00714166" w:rsidP="00714166">
      <w:pPr>
        <w:rPr>
          <w:rFonts w:ascii="TimesNewRomanPSMT" w:eastAsia="Times New Roman" w:hAnsi="TimesNewRomanPSMT"/>
          <w:lang w:val="en-GB"/>
        </w:rPr>
      </w:pPr>
      <w:r>
        <w:rPr>
          <w:rFonts w:eastAsia="Times New Roman"/>
          <w:lang w:val="en-GB"/>
        </w:rPr>
        <w:t xml:space="preserve">We are not talking about rich pensioners. The average </w:t>
      </w:r>
      <w:proofErr w:type="gramStart"/>
      <w:r>
        <w:rPr>
          <w:rFonts w:eastAsia="Times New Roman"/>
          <w:lang w:val="en-GB"/>
        </w:rPr>
        <w:t>FAS  award</w:t>
      </w:r>
      <w:proofErr w:type="gramEnd"/>
      <w:r>
        <w:rPr>
          <w:rFonts w:eastAsia="Times New Roman"/>
          <w:lang w:val="en-GB"/>
        </w:rPr>
        <w:t xml:space="preserve"> is approximately £4500 per annum</w:t>
      </w:r>
    </w:p>
    <w:p w:rsidR="00714166" w:rsidRDefault="00714166" w:rsidP="00714166">
      <w:pPr>
        <w:rPr>
          <w:rFonts w:ascii="TimesNewRomanPSMT" w:eastAsia="Times New Roman" w:hAnsi="TimesNewRomanPSMT"/>
          <w:lang w:val="en-GB"/>
        </w:rPr>
      </w:pPr>
    </w:p>
    <w:p w:rsidR="00714166" w:rsidRDefault="00714166" w:rsidP="00714166">
      <w:pPr>
        <w:rPr>
          <w:rFonts w:ascii="Calibri" w:eastAsia="Times New Roman" w:hAnsi="Calibri"/>
          <w:lang w:val="en-GB"/>
        </w:rPr>
      </w:pPr>
      <w:r>
        <w:rPr>
          <w:rFonts w:eastAsia="Times New Roman"/>
          <w:lang w:val="en-GB"/>
        </w:rPr>
        <w:t xml:space="preserve">It should also be noted </w:t>
      </w:r>
      <w:proofErr w:type="gramStart"/>
      <w:r>
        <w:rPr>
          <w:rFonts w:eastAsia="Times New Roman"/>
          <w:lang w:val="en-GB"/>
        </w:rPr>
        <w:t>that  the</w:t>
      </w:r>
      <w:proofErr w:type="gramEnd"/>
      <w:r>
        <w:rPr>
          <w:rFonts w:eastAsia="Times New Roman"/>
          <w:lang w:val="en-GB"/>
        </w:rPr>
        <w:t xml:space="preserve"> residual funds from our collective schemes, some £1.9billion, were quietly absorbed by the Treasury under Gordon Brown, rather than being ring fenced and invested to provide further FAS improvements.</w:t>
      </w:r>
    </w:p>
    <w:p w:rsidR="00714166" w:rsidRDefault="00714166" w:rsidP="00714166">
      <w:pPr>
        <w:rPr>
          <w:rFonts w:ascii="TimesNewRomanPSMT" w:eastAsia="Times New Roman" w:hAnsi="TimesNewRomanPSMT"/>
          <w:lang w:val="en-GB"/>
        </w:rPr>
      </w:pPr>
    </w:p>
    <w:p w:rsidR="00714166" w:rsidRDefault="00714166" w:rsidP="00714166">
      <w:pPr>
        <w:rPr>
          <w:rFonts w:ascii="Calibri" w:eastAsia="Times New Roman" w:hAnsi="Calibri"/>
          <w:lang w:val="en-GB"/>
        </w:rPr>
      </w:pPr>
      <w:r>
        <w:rPr>
          <w:rFonts w:eastAsia="Times New Roman"/>
          <w:lang w:val="en-GB"/>
        </w:rPr>
        <w:t>6) The Works and Pensions Select Committee Report</w:t>
      </w:r>
    </w:p>
    <w:p w:rsidR="00714166" w:rsidRDefault="00714166" w:rsidP="00714166">
      <w:pPr>
        <w:rPr>
          <w:rFonts w:ascii="TimesNewRomanPSMT" w:eastAsia="Times New Roman" w:hAnsi="TimesNewRomanPSMT"/>
          <w:lang w:val="en-GB"/>
        </w:rPr>
      </w:pPr>
    </w:p>
    <w:p w:rsidR="00714166" w:rsidRDefault="00714166" w:rsidP="00714166">
      <w:pPr>
        <w:rPr>
          <w:rFonts w:ascii="TimesNewRomanPSMT" w:eastAsia="Times New Roman" w:hAnsi="TimesNewRomanPSMT"/>
          <w:lang w:val="en-GB"/>
        </w:rPr>
      </w:pPr>
      <w:r>
        <w:rPr>
          <w:rFonts w:eastAsia="Times New Roman"/>
          <w:lang w:val="en-GB"/>
        </w:rPr>
        <w:t xml:space="preserve">On 26th March </w:t>
      </w:r>
      <w:proofErr w:type="gramStart"/>
      <w:r>
        <w:rPr>
          <w:rFonts w:eastAsia="Times New Roman"/>
          <w:lang w:val="en-GB"/>
        </w:rPr>
        <w:t>2024  the</w:t>
      </w:r>
      <w:proofErr w:type="gramEnd"/>
      <w:r>
        <w:rPr>
          <w:rFonts w:eastAsia="Times New Roman"/>
          <w:lang w:val="en-GB"/>
        </w:rPr>
        <w:t xml:space="preserve"> cross-party Works &amp; Pensions Select Committee, chaired by the former Labour Pensions Minister Sir Stephen </w:t>
      </w:r>
      <w:proofErr w:type="spellStart"/>
      <w:r>
        <w:rPr>
          <w:rFonts w:eastAsia="Times New Roman"/>
          <w:lang w:val="en-GB"/>
        </w:rPr>
        <w:t>Timms</w:t>
      </w:r>
      <w:proofErr w:type="spellEnd"/>
      <w:r>
        <w:rPr>
          <w:rFonts w:eastAsia="Times New Roman"/>
          <w:lang w:val="en-GB"/>
        </w:rPr>
        <w:t xml:space="preserve">, published a report which  investigated the future of Defined Benefit Pension Schemes. </w:t>
      </w:r>
      <w:proofErr w:type="gramStart"/>
      <w:r>
        <w:rPr>
          <w:rFonts w:eastAsia="Times New Roman"/>
          <w:lang w:val="en-GB"/>
        </w:rPr>
        <w:t>It  also</w:t>
      </w:r>
      <w:proofErr w:type="gramEnd"/>
      <w:r>
        <w:rPr>
          <w:rFonts w:eastAsia="Times New Roman"/>
          <w:lang w:val="en-GB"/>
        </w:rPr>
        <w:t xml:space="preserve"> looked at the operations and ongoing suitability of both FAS and the PPF. </w:t>
      </w:r>
    </w:p>
    <w:p w:rsidR="00714166" w:rsidRDefault="00714166" w:rsidP="00714166">
      <w:pPr>
        <w:rPr>
          <w:rFonts w:ascii="TimesNewRomanPSMT" w:eastAsia="Times New Roman" w:hAnsi="TimesNewRomanPSMT"/>
          <w:lang w:val="en-GB"/>
        </w:rPr>
      </w:pPr>
      <w:r>
        <w:rPr>
          <w:rFonts w:eastAsia="Times New Roman"/>
          <w:lang w:val="en-GB"/>
        </w:rPr>
        <w:t xml:space="preserve">Richard </w:t>
      </w:r>
      <w:proofErr w:type="spellStart"/>
      <w:r>
        <w:rPr>
          <w:rFonts w:eastAsia="Times New Roman"/>
          <w:lang w:val="en-GB"/>
        </w:rPr>
        <w:t>Nicholl</w:t>
      </w:r>
      <w:proofErr w:type="spellEnd"/>
      <w:r>
        <w:rPr>
          <w:rFonts w:eastAsia="Times New Roman"/>
          <w:lang w:val="en-GB"/>
        </w:rPr>
        <w:t xml:space="preserve"> and Terry Monk, representing the members of the PAG, alongside Neil Walsh from the Prospect Union, and Roger Sainsbury from the Deprived Pensioners Association were called to give evidence to the Committee. </w:t>
      </w:r>
    </w:p>
    <w:p w:rsidR="00714166" w:rsidRDefault="00714166" w:rsidP="00714166">
      <w:pPr>
        <w:rPr>
          <w:rFonts w:ascii="TimesNewRomanPSMT" w:eastAsia="Times New Roman" w:hAnsi="TimesNewRomanPSMT"/>
          <w:lang w:val="en-GB"/>
        </w:rPr>
      </w:pPr>
      <w:r>
        <w:rPr>
          <w:rFonts w:eastAsia="Times New Roman"/>
          <w:lang w:val="en-GB"/>
        </w:rPr>
        <w:t xml:space="preserve">Unfortunately the early general election prevented </w:t>
      </w:r>
      <w:proofErr w:type="gramStart"/>
      <w:r>
        <w:rPr>
          <w:rFonts w:eastAsia="Times New Roman"/>
          <w:lang w:val="en-GB"/>
        </w:rPr>
        <w:t>any  official</w:t>
      </w:r>
      <w:proofErr w:type="gramEnd"/>
      <w:r>
        <w:rPr>
          <w:rFonts w:eastAsia="Times New Roman"/>
          <w:lang w:val="en-GB"/>
        </w:rPr>
        <w:t xml:space="preserve"> response to the report, despite  several positive meetings and communications with the PAG and the then Pensions Minister Paul Maynard, it now seems that the report will just gather dust unless specific action is taken.</w:t>
      </w:r>
    </w:p>
    <w:p w:rsidR="00714166" w:rsidRDefault="00714166" w:rsidP="00714166">
      <w:pPr>
        <w:rPr>
          <w:rFonts w:ascii="TimesNewRomanPSMT" w:eastAsia="Times New Roman" w:hAnsi="TimesNewRomanPSMT"/>
          <w:lang w:val="en-GB"/>
        </w:rPr>
      </w:pPr>
      <w:r>
        <w:rPr>
          <w:rFonts w:eastAsia="Times New Roman"/>
          <w:lang w:val="en-GB"/>
        </w:rPr>
        <w:t>Here is the link to the Report</w:t>
      </w:r>
      <w:r>
        <w:rPr>
          <w:rFonts w:eastAsia="Times New Roman"/>
          <w:color w:val="0061FE"/>
          <w:sz w:val="33"/>
          <w:szCs w:val="33"/>
          <w:lang w:val="en-GB"/>
        </w:rPr>
        <w:t>: </w:t>
      </w:r>
      <w:hyperlink r:id="rId4" w:tgtFrame="_blank" w:history="1">
        <w:r>
          <w:rPr>
            <w:rStyle w:val="Hyperlink"/>
            <w:rFonts w:ascii="Arial" w:eastAsia="Times New Roman" w:hAnsi="Arial" w:cs="Arial"/>
            <w:sz w:val="33"/>
            <w:szCs w:val="33"/>
            <w:shd w:val="clear" w:color="auto" w:fill="FFFFFF"/>
            <w:lang w:val="en-GB"/>
          </w:rPr>
          <w:t>https://committees.parliament.uk/publications/44035/documents/218268/default/</w:t>
        </w:r>
      </w:hyperlink>
    </w:p>
    <w:p w:rsidR="00714166" w:rsidRDefault="00714166" w:rsidP="00714166">
      <w:pPr>
        <w:rPr>
          <w:rFonts w:ascii="TimesNewRomanPSMT" w:eastAsia="Times New Roman" w:hAnsi="TimesNewRomanPSMT"/>
          <w:lang w:val="en-GB"/>
        </w:rPr>
      </w:pPr>
    </w:p>
    <w:p w:rsidR="00714166" w:rsidRDefault="00714166" w:rsidP="00714166">
      <w:pPr>
        <w:rPr>
          <w:rFonts w:ascii="TimesNewRomanPSMT" w:eastAsia="Times New Roman" w:hAnsi="TimesNewRomanPSMT"/>
          <w:lang w:val="en-GB"/>
        </w:rPr>
      </w:pPr>
      <w:r>
        <w:rPr>
          <w:rFonts w:eastAsia="Times New Roman"/>
          <w:lang w:val="en-GB"/>
        </w:rPr>
        <w:t>The main recommendations with regards to FAS included:</w:t>
      </w:r>
    </w:p>
    <w:p w:rsidR="00714166" w:rsidRDefault="00714166" w:rsidP="00714166">
      <w:pPr>
        <w:rPr>
          <w:rFonts w:ascii="TimesNewRomanPSMT" w:eastAsia="Times New Roman" w:hAnsi="TimesNewRomanPSMT"/>
          <w:lang w:val="en-GB"/>
        </w:rPr>
      </w:pPr>
      <w:proofErr w:type="gramStart"/>
      <w:r>
        <w:rPr>
          <w:rFonts w:ascii="Arial" w:eastAsia="Times New Roman" w:hAnsi="Arial" w:cs="Arial"/>
          <w:shd w:val="clear" w:color="auto" w:fill="FFFFFF"/>
          <w:lang w:val="en-GB"/>
        </w:rPr>
        <w:lastRenderedPageBreak/>
        <w:t>PARAGRAPH 161.</w:t>
      </w:r>
      <w:proofErr w:type="gramEnd"/>
      <w:r>
        <w:rPr>
          <w:rFonts w:ascii="Arial" w:eastAsia="Times New Roman" w:hAnsi="Arial" w:cs="Arial"/>
          <w:shd w:val="clear" w:color="auto" w:fill="FFFFFF"/>
          <w:lang w:val="en-GB"/>
        </w:rPr>
        <w:t xml:space="preserve"> Financial Assistance Scheme (FAS) members are likely to have more of their service before 1997, so are particularly likely to be affected by non-indexation of pre-1997 benefits. Any improvements for PPF members should also apply to FAS members. Given the age of many FAS members, the Government should legislate as a matter of urgency to provide indexation on FAS compensation for pre-1997 rights, where their schemes provided for this, funded by the taxpayer. The Government should review the Financial Assistance Scheme, including looking at the case for removing other discrepancies in FAS compensation, compared to the PPF, such as the continued application of the compensation cap and lack of interest on arrears. </w:t>
      </w:r>
      <w:r>
        <w:rPr>
          <w:rFonts w:ascii="Arial" w:eastAsia="Times New Roman" w:hAnsi="Arial" w:cs="Arial"/>
          <w:b/>
          <w:bCs/>
          <w:shd w:val="clear" w:color="auto" w:fill="FFFFFF"/>
          <w:lang w:val="en-GB"/>
        </w:rPr>
        <w:t> </w:t>
      </w:r>
    </w:p>
    <w:p w:rsidR="00714166" w:rsidRDefault="00714166" w:rsidP="00714166">
      <w:pPr>
        <w:rPr>
          <w:rFonts w:ascii="TimesNewRomanPSMT" w:eastAsia="Times New Roman" w:hAnsi="TimesNewRomanPSMT"/>
          <w:lang w:val="en-GB"/>
        </w:rPr>
      </w:pPr>
    </w:p>
    <w:p w:rsidR="00714166" w:rsidRDefault="00714166" w:rsidP="00714166">
      <w:pPr>
        <w:rPr>
          <w:rFonts w:ascii="TimesNewRomanPSMT" w:eastAsia="Times New Roman" w:hAnsi="TimesNewRomanPSMT"/>
          <w:lang w:val="en-GB"/>
        </w:rPr>
      </w:pPr>
      <w:r>
        <w:rPr>
          <w:rFonts w:eastAsia="Times New Roman"/>
          <w:shd w:val="clear" w:color="auto" w:fill="FFFFFF"/>
          <w:lang w:val="en-GB"/>
        </w:rPr>
        <w:t xml:space="preserve">We are now asking for the government to urgently examine this WPSC Report, and </w:t>
      </w:r>
      <w:proofErr w:type="gramStart"/>
      <w:r>
        <w:rPr>
          <w:rFonts w:eastAsia="Times New Roman"/>
          <w:shd w:val="clear" w:color="auto" w:fill="FFFFFF"/>
          <w:lang w:val="en-GB"/>
        </w:rPr>
        <w:t>not  waste</w:t>
      </w:r>
      <w:proofErr w:type="gramEnd"/>
      <w:r>
        <w:rPr>
          <w:rFonts w:eastAsia="Times New Roman"/>
          <w:shd w:val="clear" w:color="auto" w:fill="FFFFFF"/>
          <w:lang w:val="en-GB"/>
        </w:rPr>
        <w:t xml:space="preserve"> the time and taxpayer’s money that has been spent on it. Paul Maynard informed us that the DWP had been evaluating the costs of improvements to the current FAS, so that work by the DWP staff has also presumably been done and will be immediately available to the new Pensions Ministers.</w:t>
      </w:r>
    </w:p>
    <w:p w:rsidR="00714166" w:rsidRDefault="00714166" w:rsidP="00714166">
      <w:pPr>
        <w:rPr>
          <w:rFonts w:ascii="TimesNewRomanPSMT" w:eastAsia="Times New Roman" w:hAnsi="TimesNewRomanPSMT"/>
          <w:lang w:val="en-GB"/>
        </w:rPr>
      </w:pPr>
      <w:r>
        <w:rPr>
          <w:rFonts w:eastAsia="Times New Roman"/>
          <w:shd w:val="clear" w:color="auto" w:fill="FFFFFF"/>
          <w:lang w:val="en-GB"/>
        </w:rPr>
        <w:t>The DWP has spent many millions of Pounds of taxpayers’ money over the last few years in DWP staff and legal costs trying to avoid the improvements needed to improve FAS and attempting to defend expensive Judicial Reviews.</w:t>
      </w:r>
    </w:p>
    <w:p w:rsidR="00714166" w:rsidRDefault="00714166" w:rsidP="00714166">
      <w:pPr>
        <w:rPr>
          <w:rFonts w:ascii="TimesNewRomanPSMT" w:eastAsia="Times New Roman" w:hAnsi="TimesNewRomanPSMT"/>
          <w:lang w:val="en-GB"/>
        </w:rPr>
      </w:pPr>
      <w:r>
        <w:rPr>
          <w:rFonts w:eastAsia="Times New Roman"/>
          <w:shd w:val="clear" w:color="auto" w:fill="FFFFFF"/>
          <w:lang w:val="en-GB"/>
        </w:rPr>
        <w:t>We hope the new government will view our case positively</w:t>
      </w:r>
    </w:p>
    <w:p w:rsidR="00714166" w:rsidRDefault="00714166" w:rsidP="00714166">
      <w:pPr>
        <w:rPr>
          <w:rFonts w:ascii="TimesNewRomanPSMT" w:eastAsia="Times New Roman" w:hAnsi="TimesNewRomanPSMT"/>
          <w:lang w:val="en-GB"/>
        </w:rPr>
      </w:pPr>
    </w:p>
    <w:p w:rsidR="00714166" w:rsidRDefault="00714166" w:rsidP="00714166">
      <w:pPr>
        <w:rPr>
          <w:rFonts w:ascii="TimesNewRomanPSMT" w:eastAsia="Times New Roman" w:hAnsi="TimesNewRomanPSMT"/>
          <w:lang w:val="en-GB"/>
        </w:rPr>
      </w:pPr>
    </w:p>
    <w:p w:rsidR="00714166" w:rsidRDefault="00714166" w:rsidP="00714166">
      <w:pPr>
        <w:rPr>
          <w:rFonts w:ascii="TimesNewRomanPSMT" w:eastAsia="Times New Roman" w:hAnsi="TimesNewRomanPSMT"/>
          <w:lang w:val="en-GB"/>
        </w:rPr>
      </w:pPr>
      <w:r>
        <w:rPr>
          <w:rFonts w:eastAsia="Times New Roman"/>
          <w:shd w:val="clear" w:color="auto" w:fill="FFFFFF"/>
          <w:lang w:val="en-GB"/>
        </w:rPr>
        <w:t>7) Recent Political Quotes</w:t>
      </w:r>
    </w:p>
    <w:p w:rsidR="00714166" w:rsidRDefault="00714166" w:rsidP="00714166">
      <w:pPr>
        <w:rPr>
          <w:rFonts w:ascii="TimesNewRomanPSMT" w:eastAsia="Times New Roman" w:hAnsi="TimesNewRomanPSMT"/>
          <w:lang w:val="en-GB"/>
        </w:rPr>
      </w:pPr>
      <w:r>
        <w:rPr>
          <w:rFonts w:eastAsia="Times New Roman"/>
          <w:lang w:val="en-GB"/>
        </w:rPr>
        <w:t xml:space="preserve"> Liz Kendall pledged her support for pensioners, and that of the Labour Party in her recent remarks on </w:t>
      </w:r>
      <w:proofErr w:type="gramStart"/>
      <w:r>
        <w:rPr>
          <w:rFonts w:eastAsia="Times New Roman"/>
          <w:lang w:val="en-GB"/>
        </w:rPr>
        <w:t>TV  and</w:t>
      </w:r>
      <w:proofErr w:type="gramEnd"/>
      <w:r>
        <w:rPr>
          <w:rFonts w:eastAsia="Times New Roman"/>
          <w:lang w:val="en-GB"/>
        </w:rPr>
        <w:t xml:space="preserve"> where she stated in her Open Letter dated 26</w:t>
      </w:r>
      <w:r>
        <w:rPr>
          <w:rFonts w:eastAsia="Times New Roman"/>
          <w:vertAlign w:val="superscript"/>
          <w:lang w:val="en-GB"/>
        </w:rPr>
        <w:t>th</w:t>
      </w:r>
      <w:r>
        <w:rPr>
          <w:rFonts w:eastAsia="Times New Roman"/>
          <w:lang w:val="en-GB"/>
        </w:rPr>
        <w:t> May 2024: </w:t>
      </w:r>
      <w:r>
        <w:rPr>
          <w:rFonts w:eastAsia="Times New Roman"/>
          <w:i/>
          <w:iCs/>
          <w:lang w:val="en-GB"/>
        </w:rPr>
        <w:t>“Your pension is that foundation of your retirement and offers you stability. You have worked hard and contributed, knowing you’re your pension will be there for you in later life”.</w:t>
      </w:r>
    </w:p>
    <w:p w:rsidR="00714166" w:rsidRDefault="00714166" w:rsidP="00714166">
      <w:pPr>
        <w:rPr>
          <w:rFonts w:ascii="TimesNewRomanPSMT" w:eastAsia="Times New Roman" w:hAnsi="TimesNewRomanPSMT"/>
          <w:lang w:val="en-GB"/>
        </w:rPr>
      </w:pPr>
    </w:p>
    <w:p w:rsidR="00714166" w:rsidRDefault="00714166" w:rsidP="00714166">
      <w:pPr>
        <w:rPr>
          <w:rFonts w:ascii="TimesNewRomanPSMT" w:eastAsia="Times New Roman" w:hAnsi="TimesNewRomanPSMT"/>
          <w:lang w:val="en-GB"/>
        </w:rPr>
      </w:pPr>
      <w:r>
        <w:rPr>
          <w:rFonts w:eastAsia="Times New Roman"/>
          <w:lang w:val="en-GB"/>
        </w:rPr>
        <w:t>She added: </w:t>
      </w:r>
      <w:r>
        <w:rPr>
          <w:rFonts w:eastAsia="Times New Roman"/>
          <w:i/>
          <w:iCs/>
          <w:lang w:val="en-GB"/>
        </w:rPr>
        <w:t>“With Labour, we will never put your pension or</w:t>
      </w:r>
      <w:r>
        <w:rPr>
          <w:rFonts w:eastAsia="Times New Roman"/>
          <w:lang w:val="en-GB"/>
        </w:rPr>
        <w:t> </w:t>
      </w:r>
      <w:r>
        <w:rPr>
          <w:rFonts w:eastAsia="Times New Roman"/>
          <w:i/>
          <w:iCs/>
          <w:lang w:val="en-GB"/>
        </w:rPr>
        <w:t>Britain’s finances at risk ….giving you the peace of mind you need to get on and enjoy the years ahead”.</w:t>
      </w:r>
    </w:p>
    <w:p w:rsidR="00714166" w:rsidRDefault="00714166" w:rsidP="00714166">
      <w:pPr>
        <w:rPr>
          <w:rFonts w:ascii="TimesNewRomanPSMT" w:eastAsia="Times New Roman" w:hAnsi="TimesNewRomanPSMT"/>
          <w:lang w:val="en-GB"/>
        </w:rPr>
      </w:pPr>
    </w:p>
    <w:p w:rsidR="00714166" w:rsidRDefault="00714166" w:rsidP="00714166">
      <w:pPr>
        <w:rPr>
          <w:rFonts w:ascii="TimesNewRomanPSMT" w:eastAsia="Times New Roman" w:hAnsi="TimesNewRomanPSMT"/>
          <w:lang w:val="en-GB"/>
        </w:rPr>
      </w:pPr>
      <w:r>
        <w:rPr>
          <w:rFonts w:eastAsia="Times New Roman"/>
          <w:shd w:val="clear" w:color="auto" w:fill="FFFFFF"/>
          <w:lang w:val="en-GB"/>
        </w:rPr>
        <w:t xml:space="preserve">Pre election statement from Sir </w:t>
      </w:r>
      <w:proofErr w:type="spellStart"/>
      <w:r>
        <w:rPr>
          <w:rFonts w:eastAsia="Times New Roman"/>
          <w:shd w:val="clear" w:color="auto" w:fill="FFFFFF"/>
          <w:lang w:val="en-GB"/>
        </w:rPr>
        <w:t>Keir</w:t>
      </w:r>
      <w:proofErr w:type="spellEnd"/>
      <w:r>
        <w:rPr>
          <w:rFonts w:eastAsia="Times New Roman"/>
          <w:shd w:val="clear" w:color="auto" w:fill="FFFFFF"/>
          <w:lang w:val="en-GB"/>
        </w:rPr>
        <w:t xml:space="preserve"> </w:t>
      </w:r>
      <w:proofErr w:type="spellStart"/>
      <w:r>
        <w:rPr>
          <w:rFonts w:eastAsia="Times New Roman"/>
          <w:shd w:val="clear" w:color="auto" w:fill="FFFFFF"/>
          <w:lang w:val="en-GB"/>
        </w:rPr>
        <w:t>Starmer</w:t>
      </w:r>
      <w:proofErr w:type="spellEnd"/>
      <w:r>
        <w:rPr>
          <w:rFonts w:eastAsia="Times New Roman"/>
          <w:shd w:val="clear" w:color="auto" w:fill="FFFFFF"/>
          <w:lang w:val="en-GB"/>
        </w:rPr>
        <w:t> </w:t>
      </w:r>
    </w:p>
    <w:p w:rsidR="00714166" w:rsidRDefault="00714166" w:rsidP="00714166">
      <w:pPr>
        <w:rPr>
          <w:rFonts w:ascii="TimesNewRomanPSMT" w:eastAsia="Times New Roman" w:hAnsi="TimesNewRomanPSMT"/>
          <w:lang w:val="en-GB"/>
        </w:rPr>
      </w:pPr>
      <w:r>
        <w:rPr>
          <w:rFonts w:eastAsia="Times New Roman"/>
          <w:i/>
          <w:iCs/>
          <w:shd w:val="clear" w:color="auto" w:fill="FFFFFF"/>
          <w:lang w:val="en-GB"/>
        </w:rPr>
        <w:t>“Your pension is the foundation of your retirement and offers you stability. You’ve worked hard and contributed, knowing your pension will be there for you in later life.</w:t>
      </w:r>
    </w:p>
    <w:p w:rsidR="00714166" w:rsidRDefault="00714166" w:rsidP="00714166">
      <w:pPr>
        <w:rPr>
          <w:rFonts w:ascii="Calibri" w:eastAsia="Times New Roman" w:hAnsi="Calibri"/>
          <w:lang w:val="en-GB"/>
        </w:rPr>
      </w:pPr>
      <w:r>
        <w:rPr>
          <w:rFonts w:eastAsia="Times New Roman"/>
          <w:i/>
          <w:iCs/>
          <w:shd w:val="clear" w:color="auto" w:fill="FFFFFF"/>
          <w:lang w:val="en-GB"/>
        </w:rPr>
        <w:t>But after 14 years of the Tories, and the division and chaos that has ensued, the promise of security in retirement is now more precarious than ever.</w:t>
      </w:r>
    </w:p>
    <w:p w:rsidR="00714166" w:rsidRDefault="00714166" w:rsidP="00714166">
      <w:pPr>
        <w:rPr>
          <w:rFonts w:ascii="TimesNewRomanPSMT" w:eastAsia="Times New Roman" w:hAnsi="TimesNewRomanPSMT"/>
          <w:lang w:val="en-GB"/>
        </w:rPr>
      </w:pPr>
      <w:r>
        <w:rPr>
          <w:rFonts w:eastAsia="Times New Roman"/>
          <w:i/>
          <w:iCs/>
          <w:shd w:val="clear" w:color="auto" w:fill="FFFFFF"/>
          <w:lang w:val="en-GB"/>
        </w:rPr>
        <w:t>With Labour, we will never put your pension at risk.</w:t>
      </w:r>
    </w:p>
    <w:p w:rsidR="00714166" w:rsidRDefault="00714166" w:rsidP="00714166">
      <w:pPr>
        <w:rPr>
          <w:rFonts w:ascii="TimesNewRomanPSMT" w:eastAsia="Times New Roman" w:hAnsi="TimesNewRomanPSMT"/>
          <w:lang w:val="en-GB"/>
        </w:rPr>
      </w:pPr>
      <w:r>
        <w:rPr>
          <w:rFonts w:eastAsia="Times New Roman"/>
          <w:i/>
          <w:iCs/>
          <w:shd w:val="clear" w:color="auto" w:fill="FFFFFF"/>
          <w:lang w:val="en-GB"/>
        </w:rPr>
        <w:t>I am determined to do to Westminster what I have done to the Labour Party and drag government back into the service of working people”.</w:t>
      </w:r>
    </w:p>
    <w:p w:rsidR="00714166" w:rsidRDefault="00714166" w:rsidP="00714166">
      <w:pPr>
        <w:rPr>
          <w:rFonts w:ascii="TimesNewRomanPSMT" w:eastAsia="Times New Roman" w:hAnsi="TimesNewRomanPSMT"/>
          <w:lang w:val="en-GB"/>
        </w:rPr>
      </w:pPr>
      <w:r>
        <w:rPr>
          <w:rFonts w:eastAsia="Times New Roman"/>
          <w:i/>
          <w:iCs/>
          <w:shd w:val="clear" w:color="auto" w:fill="FFFFFF"/>
          <w:lang w:val="en-GB"/>
        </w:rPr>
        <w:t>“I know how much Britain’s older generations have contributed to our country and the debt that is owed to them.</w:t>
      </w:r>
    </w:p>
    <w:p w:rsidR="00714166" w:rsidRDefault="00714166" w:rsidP="00714166">
      <w:pPr>
        <w:rPr>
          <w:rFonts w:ascii="TimesNewRomanPSMT" w:eastAsia="Times New Roman" w:hAnsi="TimesNewRomanPSMT"/>
          <w:lang w:val="en-GB"/>
        </w:rPr>
      </w:pPr>
      <w:r>
        <w:rPr>
          <w:rFonts w:eastAsia="Times New Roman"/>
          <w:i/>
          <w:iCs/>
          <w:lang w:val="en-GB"/>
        </w:rPr>
        <w:t>They worked hard and paid their taxes. </w:t>
      </w:r>
      <w:r>
        <w:rPr>
          <w:rFonts w:eastAsia="Times New Roman"/>
          <w:b/>
          <w:bCs/>
          <w:i/>
          <w:iCs/>
          <w:lang w:val="en-GB"/>
        </w:rPr>
        <w:t>Always done the right thing</w:t>
      </w:r>
    </w:p>
    <w:p w:rsidR="00714166" w:rsidRDefault="00714166" w:rsidP="00714166">
      <w:pPr>
        <w:rPr>
          <w:rFonts w:ascii="TimesNewRomanPSMT" w:eastAsia="Times New Roman" w:hAnsi="TimesNewRomanPSMT"/>
          <w:lang w:val="en-GB"/>
        </w:rPr>
      </w:pPr>
      <w:r>
        <w:rPr>
          <w:rFonts w:eastAsia="Times New Roman"/>
          <w:i/>
          <w:iCs/>
          <w:shd w:val="clear" w:color="auto" w:fill="FFFFFF"/>
          <w:lang w:val="en-GB"/>
        </w:rPr>
        <w:t>I know how much of a struggle it’s been in recent times. Prices have gone up in the shops, energy bills have rocketed and Tory tax rises mean a record number of pensioners are now paying income tax….</w:t>
      </w:r>
    </w:p>
    <w:p w:rsidR="00714166" w:rsidRDefault="00714166" w:rsidP="00714166">
      <w:pPr>
        <w:rPr>
          <w:rFonts w:ascii="TimesNewRomanPSMT" w:eastAsia="Times New Roman" w:hAnsi="TimesNewRomanPSMT"/>
          <w:lang w:val="en-GB"/>
        </w:rPr>
      </w:pPr>
      <w:r>
        <w:rPr>
          <w:rFonts w:eastAsia="Times New Roman"/>
          <w:i/>
          <w:iCs/>
          <w:shd w:val="clear" w:color="auto" w:fill="FFFFFF"/>
          <w:lang w:val="en-GB"/>
        </w:rPr>
        <w:t xml:space="preserve">I’ll never betray Britain’s pensioners as </w:t>
      </w:r>
      <w:proofErr w:type="spellStart"/>
      <w:r>
        <w:rPr>
          <w:rFonts w:eastAsia="Times New Roman"/>
          <w:i/>
          <w:iCs/>
          <w:shd w:val="clear" w:color="auto" w:fill="FFFFFF"/>
          <w:lang w:val="en-GB"/>
        </w:rPr>
        <w:t>Rishi</w:t>
      </w:r>
      <w:proofErr w:type="spellEnd"/>
      <w:r>
        <w:rPr>
          <w:rFonts w:eastAsia="Times New Roman"/>
          <w:i/>
          <w:iCs/>
          <w:shd w:val="clear" w:color="auto" w:fill="FFFFFF"/>
          <w:lang w:val="en-GB"/>
        </w:rPr>
        <w:t xml:space="preserve"> </w:t>
      </w:r>
      <w:proofErr w:type="spellStart"/>
      <w:r>
        <w:rPr>
          <w:rFonts w:eastAsia="Times New Roman"/>
          <w:i/>
          <w:iCs/>
          <w:shd w:val="clear" w:color="auto" w:fill="FFFFFF"/>
          <w:lang w:val="en-GB"/>
        </w:rPr>
        <w:t>Sunak</w:t>
      </w:r>
      <w:proofErr w:type="spellEnd"/>
      <w:r>
        <w:rPr>
          <w:rFonts w:eastAsia="Times New Roman"/>
          <w:i/>
          <w:iCs/>
          <w:shd w:val="clear" w:color="auto" w:fill="FFFFFF"/>
          <w:lang w:val="en-GB"/>
        </w:rPr>
        <w:t xml:space="preserve"> has.</w:t>
      </w:r>
    </w:p>
    <w:p w:rsidR="00714166" w:rsidRDefault="00714166" w:rsidP="00714166">
      <w:pPr>
        <w:rPr>
          <w:rFonts w:ascii="TimesNewRomanPSMT" w:eastAsia="Times New Roman" w:hAnsi="TimesNewRomanPSMT"/>
          <w:lang w:val="en-GB"/>
        </w:rPr>
      </w:pPr>
      <w:r>
        <w:rPr>
          <w:rFonts w:eastAsia="Times New Roman"/>
          <w:i/>
          <w:iCs/>
          <w:shd w:val="clear" w:color="auto" w:fill="FFFFFF"/>
          <w:lang w:val="en-GB"/>
        </w:rPr>
        <w:t>I will always ensure Britain’s retirees get the security and respect they deserve”.</w:t>
      </w:r>
    </w:p>
    <w:p w:rsidR="00714166" w:rsidRDefault="00714166" w:rsidP="00714166">
      <w:pPr>
        <w:rPr>
          <w:rFonts w:ascii="TimesNewRomanPSMT" w:eastAsia="Times New Roman" w:hAnsi="TimesNewRomanPSMT"/>
          <w:lang w:val="en-GB"/>
        </w:rPr>
      </w:pPr>
      <w:r>
        <w:rPr>
          <w:rFonts w:eastAsia="Times New Roman"/>
          <w:shd w:val="clear" w:color="auto" w:fill="FFFFFF"/>
          <w:lang w:val="en-GB"/>
        </w:rPr>
        <w:t>(Open letter to all voters, and letter to pensioners, July 2024)</w:t>
      </w:r>
    </w:p>
    <w:p w:rsidR="00714166" w:rsidRDefault="00714166" w:rsidP="00714166">
      <w:pPr>
        <w:rPr>
          <w:rFonts w:ascii="TimesNewRomanPSMT" w:eastAsia="Times New Roman" w:hAnsi="TimesNewRomanPSMT"/>
          <w:lang w:val="en-GB"/>
        </w:rPr>
      </w:pPr>
    </w:p>
    <w:p w:rsidR="00714166" w:rsidRDefault="00714166" w:rsidP="00714166">
      <w:pPr>
        <w:rPr>
          <w:rFonts w:ascii="TimesNewRomanPSMT" w:eastAsia="Times New Roman" w:hAnsi="TimesNewRomanPSMT"/>
          <w:lang w:val="en-GB"/>
        </w:rPr>
      </w:pPr>
      <w:r>
        <w:rPr>
          <w:rFonts w:eastAsia="Times New Roman"/>
          <w:lang w:val="en-GB"/>
        </w:rPr>
        <w:t xml:space="preserve">Sir </w:t>
      </w:r>
      <w:proofErr w:type="spellStart"/>
      <w:r>
        <w:rPr>
          <w:rFonts w:eastAsia="Times New Roman"/>
          <w:lang w:val="en-GB"/>
        </w:rPr>
        <w:t>Keir</w:t>
      </w:r>
      <w:proofErr w:type="spellEnd"/>
      <w:r>
        <w:rPr>
          <w:rFonts w:eastAsia="Times New Roman"/>
          <w:lang w:val="en-GB"/>
        </w:rPr>
        <w:t xml:space="preserve"> </w:t>
      </w:r>
      <w:proofErr w:type="spellStart"/>
      <w:r>
        <w:rPr>
          <w:rFonts w:eastAsia="Times New Roman"/>
          <w:lang w:val="en-GB"/>
        </w:rPr>
        <w:t>Starmer's</w:t>
      </w:r>
      <w:proofErr w:type="spellEnd"/>
      <w:r>
        <w:rPr>
          <w:rFonts w:eastAsia="Times New Roman"/>
          <w:lang w:val="en-GB"/>
        </w:rPr>
        <w:t xml:space="preserve"> maiden speech in Downing Street on July 5</w:t>
      </w:r>
      <w:r>
        <w:rPr>
          <w:rFonts w:eastAsia="Times New Roman"/>
          <w:vertAlign w:val="superscript"/>
          <w:lang w:val="en-GB"/>
        </w:rPr>
        <w:t>th</w:t>
      </w:r>
      <w:r>
        <w:rPr>
          <w:rFonts w:eastAsia="Times New Roman"/>
          <w:lang w:val="en-GB"/>
        </w:rPr>
        <w:t>, as Prime Minister:</w:t>
      </w:r>
    </w:p>
    <w:p w:rsidR="00714166" w:rsidRDefault="00714166" w:rsidP="00714166">
      <w:pPr>
        <w:rPr>
          <w:rFonts w:ascii="TimesNewRomanPSMT" w:eastAsia="Times New Roman" w:hAnsi="TimesNewRomanPSMT"/>
          <w:lang w:val="en-GB"/>
        </w:rPr>
      </w:pPr>
      <w:r>
        <w:rPr>
          <w:rFonts w:eastAsia="Times New Roman"/>
          <w:b/>
          <w:bCs/>
          <w:i/>
          <w:iCs/>
          <w:shd w:val="clear" w:color="auto" w:fill="FFFFFF"/>
          <w:lang w:val="en-GB"/>
        </w:rPr>
        <w:t>“…people doing the right thing, working harder every day, recognised at moments like this before, yet, as soon as the cameras stop rolling, their lives are ignored. I want to say clearly to those people – not this time.”</w:t>
      </w:r>
    </w:p>
    <w:p w:rsidR="00714166" w:rsidRDefault="00714166" w:rsidP="00714166">
      <w:pPr>
        <w:spacing w:after="240"/>
        <w:rPr>
          <w:rFonts w:ascii="TimesNewRomanPSMT" w:eastAsia="Times New Roman" w:hAnsi="TimesNewRomanPSMT"/>
          <w:lang w:val="en-GB"/>
        </w:rPr>
      </w:pPr>
      <w:r>
        <w:rPr>
          <w:rFonts w:eastAsia="Times New Roman"/>
          <w:shd w:val="clear" w:color="auto" w:fill="FFFFFF"/>
          <w:lang w:val="en-GB"/>
        </w:rPr>
        <w:t xml:space="preserve">Members of the PAG are all working people who mostly stayed with one employer for the majority of their working lives. We all did the right thing and saved for our retirements, only to find that the </w:t>
      </w:r>
      <w:r>
        <w:rPr>
          <w:rFonts w:eastAsia="Times New Roman"/>
          <w:shd w:val="clear" w:color="auto" w:fill="FFFFFF"/>
          <w:lang w:val="en-GB"/>
        </w:rPr>
        <w:lastRenderedPageBreak/>
        <w:t>safety net was not there as promised, and that the current safety net has holes in it that need repairing, and quickly! </w:t>
      </w:r>
    </w:p>
    <w:p w:rsidR="00714166" w:rsidRDefault="00714166" w:rsidP="00714166">
      <w:pPr>
        <w:rPr>
          <w:rFonts w:ascii="TimesNewRomanPSMT" w:eastAsia="Times New Roman" w:hAnsi="TimesNewRomanPSMT"/>
          <w:lang w:val="en-GB"/>
        </w:rPr>
      </w:pPr>
      <w:r>
        <w:rPr>
          <w:rFonts w:eastAsia="Times New Roman"/>
          <w:lang w:val="en-GB"/>
        </w:rPr>
        <w:t>Further information</w:t>
      </w:r>
    </w:p>
    <w:p w:rsidR="00714166" w:rsidRDefault="00714166" w:rsidP="00714166">
      <w:pPr>
        <w:rPr>
          <w:rFonts w:ascii="TimesNewRomanPSMT" w:eastAsia="Times New Roman" w:hAnsi="TimesNewRomanPSMT"/>
          <w:lang w:val="en-GB"/>
        </w:rPr>
      </w:pPr>
      <w:r>
        <w:rPr>
          <w:rFonts w:ascii="TimesNewRomanPSMT" w:eastAsia="Times New Roman" w:hAnsi="TimesNewRomanPSMT"/>
          <w:lang w:val="en-GB"/>
        </w:rPr>
        <w:t xml:space="preserve">Further background to our 22 </w:t>
      </w:r>
      <w:proofErr w:type="spellStart"/>
      <w:r>
        <w:rPr>
          <w:rFonts w:ascii="TimesNewRomanPSMT" w:eastAsia="Times New Roman" w:hAnsi="TimesNewRomanPSMT"/>
          <w:lang w:val="en-GB"/>
        </w:rPr>
        <w:t>year long</w:t>
      </w:r>
      <w:proofErr w:type="spellEnd"/>
      <w:r>
        <w:rPr>
          <w:rFonts w:ascii="TimesNewRomanPSMT" w:eastAsia="Times New Roman" w:hAnsi="TimesNewRomanPSMT"/>
          <w:lang w:val="en-GB"/>
        </w:rPr>
        <w:t xml:space="preserve"> campaign can be found on our website, </w:t>
      </w:r>
      <w:hyperlink r:id="rId5" w:tgtFrame="_blank" w:history="1">
        <w:r>
          <w:rPr>
            <w:rStyle w:val="Hyperlink"/>
            <w:rFonts w:eastAsia="Times New Roman"/>
            <w:lang w:val="en-GB"/>
          </w:rPr>
          <w:t>www.pensionstheft.org</w:t>
        </w:r>
      </w:hyperlink>
      <w:r>
        <w:rPr>
          <w:rFonts w:eastAsia="Times New Roman"/>
          <w:lang w:val="en-GB"/>
        </w:rPr>
        <w:t xml:space="preserve"> and/or by reading Alex </w:t>
      </w:r>
      <w:proofErr w:type="spellStart"/>
      <w:r>
        <w:rPr>
          <w:rFonts w:eastAsia="Times New Roman"/>
          <w:lang w:val="en-GB"/>
        </w:rPr>
        <w:t>Brummer’s</w:t>
      </w:r>
      <w:proofErr w:type="spellEnd"/>
      <w:r>
        <w:rPr>
          <w:rFonts w:eastAsia="Times New Roman"/>
          <w:lang w:val="en-GB"/>
        </w:rPr>
        <w:t xml:space="preserve"> excellent book ‘The Great Pensions Robbery’. </w:t>
      </w:r>
    </w:p>
    <w:p w:rsidR="00714166" w:rsidRDefault="00714166" w:rsidP="00714166">
      <w:pPr>
        <w:rPr>
          <w:rFonts w:ascii="TimesNewRomanPSMT" w:eastAsia="Times New Roman" w:hAnsi="TimesNewRomanPSMT"/>
          <w:lang w:val="en-GB"/>
        </w:rPr>
      </w:pPr>
    </w:p>
    <w:p w:rsidR="00714166" w:rsidRDefault="00714166" w:rsidP="00714166">
      <w:pPr>
        <w:rPr>
          <w:rFonts w:ascii="TimesNewRomanPSMT" w:eastAsia="Times New Roman" w:hAnsi="TimesNewRomanPSMT"/>
          <w:lang w:val="en-GB"/>
        </w:rPr>
      </w:pPr>
      <w:r>
        <w:rPr>
          <w:rFonts w:eastAsia="Times New Roman"/>
          <w:lang w:val="en-GB"/>
        </w:rPr>
        <w:t>Our campaign will continue until full justice is achieved.</w:t>
      </w:r>
    </w:p>
    <w:p w:rsidR="001079D1" w:rsidRDefault="001079D1"/>
    <w:sectPr w:rsidR="001079D1" w:rsidSect="001079D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14166"/>
    <w:rsid w:val="001079D1"/>
    <w:rsid w:val="00714166"/>
    <w:rsid w:val="00FE58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4166"/>
    <w:pPr>
      <w:spacing w:after="0" w:line="240" w:lineRule="auto"/>
    </w:pPr>
    <w:rPr>
      <w:rFonts w:eastAsiaTheme="minorEastAsia"/>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14166"/>
    <w:rPr>
      <w:color w:val="0000FF"/>
      <w:u w:val="single"/>
    </w:rPr>
  </w:style>
</w:styles>
</file>

<file path=word/webSettings.xml><?xml version="1.0" encoding="utf-8"?>
<w:webSettings xmlns:r="http://schemas.openxmlformats.org/officeDocument/2006/relationships" xmlns:w="http://schemas.openxmlformats.org/wordprocessingml/2006/main">
  <w:divs>
    <w:div w:id="1381199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pensionstheft.org/" TargetMode="External"/><Relationship Id="rId4" Type="http://schemas.openxmlformats.org/officeDocument/2006/relationships/hyperlink" Target="https://committees.parliament.uk/publications/44035/documents/218268/defau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1403</Words>
  <Characters>7998</Characters>
  <Application>Microsoft Office Word</Application>
  <DocSecurity>0</DocSecurity>
  <Lines>66</Lines>
  <Paragraphs>18</Paragraphs>
  <ScaleCrop>false</ScaleCrop>
  <Company/>
  <LinksUpToDate>false</LinksUpToDate>
  <CharactersWithSpaces>9383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Lapinskas</dc:creator>
  <cp:lastModifiedBy>Peter Lapinskas</cp:lastModifiedBy>
  <cp:revision>2</cp:revision>
  <dcterms:created xsi:type="dcterms:W3CDTF">2024-07-14T19:24:00Z</dcterms:created>
  <dcterms:modified xsi:type="dcterms:W3CDTF">2024-07-14T19:31:00Z</dcterms:modified>
</cp:coreProperties>
</file>